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r>
        <mc:AlternateContent>
          <mc:Choice Requires="wps">
            <w:drawing>
              <wp:anchor distT="0" distB="0" distL="114300" distR="114300" simplePos="0" relativeHeight="251660288" behindDoc="0" locked="0" layoutInCell="1" allowOverlap="1">
                <wp:simplePos x="0" y="0"/>
                <wp:positionH relativeFrom="margin">
                  <wp:posOffset>64135</wp:posOffset>
                </wp:positionH>
                <wp:positionV relativeFrom="paragraph">
                  <wp:posOffset>974725</wp:posOffset>
                </wp:positionV>
                <wp:extent cx="6038850" cy="9525"/>
                <wp:effectExtent l="0" t="38100" r="57150" b="66675"/>
                <wp:wrapNone/>
                <wp:docPr id="6" name="直接连接符 6"/>
                <wp:cNvGraphicFramePr/>
                <a:graphic xmlns:a="http://schemas.openxmlformats.org/drawingml/2006/main">
                  <a:graphicData uri="http://schemas.microsoft.com/office/word/2010/wordprocessingShape">
                    <wps:wsp>
                      <wps:cNvCnPr/>
                      <wps:spPr>
                        <a:xfrm>
                          <a:off x="0" y="0"/>
                          <a:ext cx="6038850" cy="9525"/>
                        </a:xfrm>
                        <a:prstGeom prst="line">
                          <a:avLst/>
                        </a:prstGeom>
                        <a:ln w="9525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05pt;margin-top:76.75pt;height:0.75pt;width:475.5pt;mso-position-horizontal-relative:margin;z-index:251660288;mso-width-relative:page;mso-height-relative:page;" filled="f" stroked="t" coordsize="21600,21600" o:gfxdata="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22Kf9gAAAAKAQAADwAAAAAAAAABACAAAAAiAAAAZHJzL2Rvd25yZXYueG1sUEsBAhQAFAAAAAgA&#10;h07iQNyw0bzsAQAAuwMAAA4AAAAAAAAAAQAgAAAAJwEAAGRycy9lMm9Eb2MueG1sUEsFBgAAAAAG&#10;AAYAWQEAAIUFAAAAAA==&#10;">
                <v:fill on="f" focussize="0,0"/>
                <v:stroke weight="7.5pt" color="#FF0000 [3204]" linestyle="thickThin" miterlimit="8" joinstyle="miter"/>
                <v:imagedata o:title=""/>
                <o:lock v:ext="edit" aspectratio="f"/>
              </v:line>
            </w:pict>
          </mc:Fallback>
        </mc:AlternateContent>
      </w:r>
      <w:r>
        <mc:AlternateContent>
          <mc:Choice Requires="wps">
            <w:drawing>
              <wp:anchor distT="45720" distB="45720" distL="114300" distR="114300" simplePos="0" relativeHeight="251659264" behindDoc="0" locked="0" layoutInCell="1" allowOverlap="1">
                <wp:simplePos x="0" y="0"/>
                <wp:positionH relativeFrom="margin">
                  <wp:posOffset>66675</wp:posOffset>
                </wp:positionH>
                <wp:positionV relativeFrom="paragraph">
                  <wp:posOffset>0</wp:posOffset>
                </wp:positionV>
                <wp:extent cx="6124575" cy="866775"/>
                <wp:effectExtent l="0" t="0" r="9525" b="952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noFill/>
                          <a:miter lim="800000"/>
                        </a:ln>
                      </wps:spPr>
                      <wps:txbx>
                        <w:txbxContent>
                          <w:p>
                            <w:pPr>
                              <w:rPr>
                                <w:rFonts w:ascii="华文中宋" w:hAnsi="华文中宋" w:eastAsia="华文中宋"/>
                                <w:b/>
                                <w:color w:val="FF0000"/>
                                <w:position w:val="6"/>
                                <w:sz w:val="90"/>
                                <w:szCs w:val="90"/>
                              </w:rPr>
                            </w:pPr>
                            <w:r>
                              <w:rPr>
                                <w:rFonts w:hint="eastAsia" w:ascii="华文中宋" w:hAnsi="华文中宋" w:eastAsia="华文中宋"/>
                                <w:b/>
                                <w:color w:val="FF0000"/>
                                <w:spacing w:val="-40"/>
                                <w:position w:val="6"/>
                                <w:sz w:val="90"/>
                                <w:szCs w:val="90"/>
                              </w:rPr>
                              <w:t xml:space="preserve">重 庆 教 育 后 勤 协 </w:t>
                            </w:r>
                            <w:r>
                              <w:rPr>
                                <w:rFonts w:hint="eastAsia" w:ascii="华文中宋" w:hAnsi="华文中宋" w:eastAsia="华文中宋"/>
                                <w:b/>
                                <w:color w:val="FF0000"/>
                                <w:position w:val="6"/>
                                <w:sz w:val="90"/>
                                <w:szCs w:val="90"/>
                              </w:rPr>
                              <w:t xml:space="preserve">会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25pt;margin-top:0pt;height:68.25pt;width:482.25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K+ZedQAAAAHAQAADwAAAAAAAAABACAAAAAiAAAAZHJzL2Rvd25yZXYu&#10;eG1sUEsBAhQAFAAAAAgAh07iQIRhuKs4AgAAVAQAAA4AAAAAAAAAAQAgAAAAIwEAAGRycy9lMm9E&#10;b2MueG1sUEsFBgAAAAAGAAYAWQEAAM0FAAAAAA==&#10;">
                <v:fill on="t" focussize="0,0"/>
                <v:stroke on="f" miterlimit="8" joinstyle="miter"/>
                <v:imagedata o:title=""/>
                <o:lock v:ext="edit" aspectratio="f"/>
                <v:textbox>
                  <w:txbxContent>
                    <w:p>
                      <w:pPr>
                        <w:rPr>
                          <w:rFonts w:ascii="华文中宋" w:hAnsi="华文中宋" w:eastAsia="华文中宋"/>
                          <w:b/>
                          <w:color w:val="FF0000"/>
                          <w:position w:val="6"/>
                          <w:sz w:val="90"/>
                          <w:szCs w:val="90"/>
                        </w:rPr>
                      </w:pPr>
                      <w:r>
                        <w:rPr>
                          <w:rFonts w:hint="eastAsia" w:ascii="华文中宋" w:hAnsi="华文中宋" w:eastAsia="华文中宋"/>
                          <w:b/>
                          <w:color w:val="FF0000"/>
                          <w:spacing w:val="-40"/>
                          <w:position w:val="6"/>
                          <w:sz w:val="90"/>
                          <w:szCs w:val="90"/>
                        </w:rPr>
                        <w:t xml:space="preserve">重 庆 教 育 后 勤 协 </w:t>
                      </w:r>
                      <w:r>
                        <w:rPr>
                          <w:rFonts w:hint="eastAsia" w:ascii="华文中宋" w:hAnsi="华文中宋" w:eastAsia="华文中宋"/>
                          <w:b/>
                          <w:color w:val="FF0000"/>
                          <w:position w:val="6"/>
                          <w:sz w:val="90"/>
                          <w:szCs w:val="90"/>
                        </w:rPr>
                        <w:t xml:space="preserve">会  </w:t>
                      </w:r>
                    </w:p>
                  </w:txbxContent>
                </v:textbox>
                <w10:wrap type="square"/>
              </v:shape>
            </w:pict>
          </mc:Fallback>
        </mc:AlternateContent>
      </w:r>
      <w:r>
        <w:rPr>
          <w:rFonts w:hint="eastAsia"/>
        </w:rPr>
        <w:t xml:space="preserve"> </w:t>
      </w:r>
      <w:r>
        <w:t xml:space="preserve">                                                                                                                                 </w:t>
      </w:r>
    </w:p>
    <w:p>
      <w:pPr>
        <w:spacing w:line="560" w:lineRule="exact"/>
        <w:jc w:val="center"/>
        <w:rPr>
          <w:rFonts w:ascii="仿宋_GB2312" w:hAnsi="宋体" w:eastAsia="仿宋_GB2312"/>
          <w:b/>
          <w:sz w:val="32"/>
          <w:szCs w:val="32"/>
        </w:rPr>
      </w:pPr>
    </w:p>
    <w:p>
      <w:pPr>
        <w:spacing w:after="0" w:line="500" w:lineRule="exact"/>
        <w:rPr>
          <w:rFonts w:ascii="仿宋_GB2312" w:hAnsi="宋体" w:eastAsia="仿宋_GB2312"/>
          <w:sz w:val="28"/>
          <w:szCs w:val="28"/>
        </w:rPr>
      </w:pPr>
      <w:r>
        <w:rPr>
          <w:rFonts w:hint="eastAsia" w:ascii="仿宋_GB2312" w:hAnsi="宋体" w:eastAsia="仿宋_GB2312"/>
          <w:sz w:val="28"/>
          <w:szCs w:val="28"/>
        </w:rPr>
        <w:t>各会员单位：</w:t>
      </w:r>
    </w:p>
    <w:p>
      <w:pPr>
        <w:spacing w:after="0"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现将协会换届以来取得重庆教育后勤协会企业会员资格的单位公布于后，企业会员超过一年没有审核缴纳会费的协会将视为退会（将不在此名单之列）,企业会员</w:t>
      </w:r>
      <w:r>
        <w:rPr>
          <w:rFonts w:ascii="仿宋_GB2312" w:hAnsi="宋体" w:eastAsia="仿宋_GB2312"/>
          <w:sz w:val="28"/>
          <w:szCs w:val="28"/>
        </w:rPr>
        <w:t>名单每</w:t>
      </w:r>
      <w:r>
        <w:rPr>
          <w:rFonts w:hint="eastAsia" w:ascii="仿宋_GB2312" w:hAnsi="宋体" w:eastAsia="仿宋_GB2312"/>
          <w:sz w:val="28"/>
          <w:szCs w:val="28"/>
        </w:rPr>
        <w:t>月</w:t>
      </w:r>
      <w:r>
        <w:rPr>
          <w:rFonts w:ascii="仿宋_GB2312" w:hAnsi="宋体" w:eastAsia="仿宋_GB2312"/>
          <w:sz w:val="28"/>
          <w:szCs w:val="28"/>
        </w:rPr>
        <w:t>更新一次。</w:t>
      </w:r>
    </w:p>
    <w:p>
      <w:pPr>
        <w:spacing w:after="0" w:line="500" w:lineRule="exact"/>
        <w:ind w:firstLine="560" w:firstLineChars="200"/>
        <w:rPr>
          <w:rFonts w:ascii="仿宋_GB2312" w:hAnsi="宋体" w:eastAsia="仿宋_GB2312"/>
          <w:sz w:val="28"/>
          <w:szCs w:val="28"/>
        </w:rPr>
      </w:pPr>
    </w:p>
    <w:p>
      <w:pPr>
        <w:spacing w:after="0" w:line="500" w:lineRule="exact"/>
        <w:ind w:firstLine="560" w:firstLineChars="200"/>
        <w:rPr>
          <w:rFonts w:ascii="仿宋_GB2312" w:hAnsi="宋体" w:eastAsia="仿宋_GB2312"/>
          <w:sz w:val="28"/>
          <w:szCs w:val="28"/>
        </w:rPr>
      </w:pP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重庆昆鹏家具有限公司</w:t>
      </w:r>
      <w:bookmarkStart w:id="0" w:name="_GoBack"/>
      <w:bookmarkEnd w:id="0"/>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重庆宏宇家具有限公司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重庆市澜林教学设备有限公司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重庆聚宝教学设备有限公司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重庆市恒洪教学设备有限公司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重庆民意家具制造有限公司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重庆华亚家私有限公司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重庆市港风办公家私有限公司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欧菲斯办公伙伴重庆有限公司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重庆久哥商贸有限公司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重庆恒弘家具制造有限公司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四川森森展示设备有限公司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永亨科技集团有限公司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重庆市棉麻集团有限公司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重庆市松诚纺织品有限公司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重庆舒梦纺织品有限公司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重庆市南岸区柯兰床上用品厂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重庆成宇棉纺织品有限公司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重庆建荣针纺织品有限公司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重庆三诚棉纺织品有限公司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重庆泰来纺织品有限公司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重庆佳妍棉织品有限公司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重庆弘亚床上用品有限公司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重庆小林被服有限公司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重庆市俊业床上用品有限公司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重庆永亚实业发展有限责任公司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重庆沙鸥被服厂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重庆美家圆商贸有限公司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重庆艾琳针纺织品有限公司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重庆豪纳斯纺织品有限公司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四川乐棉床上用品有限公司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重庆市重棉家纺有限责任公司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重庆珈贝商贸有限公司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重庆鑫丰利商贸有限公司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重庆朵棉科技有限公司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裕维腾（重庆）商贸有限公司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石柱土家族自治县紫藤服饰厂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重庆鑫永诚纺织有限责任公司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四川爱瑞斯家居用品有限公司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重庆棉润床上用品有限公司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中晟融合（重庆）供应链管理有限公司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重庆校园春床上用品销售有限公司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陕西一沣实业有限公司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重庆追派服装有限公司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w:t>
      </w:r>
      <w:r>
        <w:rPr>
          <w:rFonts w:hint="eastAsia" w:ascii="宋体" w:hAnsi="宋体" w:cs="宋体"/>
          <w:sz w:val="28"/>
          <w:szCs w:val="28"/>
        </w:rPr>
        <w:t>犇</w:t>
      </w:r>
      <w:r>
        <w:rPr>
          <w:rFonts w:hint="eastAsia" w:ascii="仿宋_GB2312" w:hAnsi="仿宋_GB2312" w:eastAsia="仿宋_GB2312" w:cs="仿宋_GB2312"/>
          <w:sz w:val="28"/>
          <w:szCs w:val="28"/>
        </w:rPr>
        <w:t>鑫服饰有限公司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重庆源泰服饰有限公司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重庆晓佳服装有限公司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巴南区平安服装经营部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重庆市莱雅服饰有限公司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重庆市北碚区先立布厂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重庆立泰服饰集团有限公司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重庆新杰服装股份有限公司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重庆恩璐商贸有限公司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重庆红冠服饰有限公司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成都波尔顿服饰有限公司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重庆圣迪被服有限公司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重庆竞豪商贸有限公司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重庆贝德服饰集团有限公司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重庆玺睿服饰有限公司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重庆法诗顿服饰集团有限公司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重庆段氏服饰实业有限公司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重庆市英琦服饰有限公司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重庆市名派服饰有限公司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重庆泳沐泽商贸有限公司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重庆市尚讯服饰有限公司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重庆梦之诗服饰有限公司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重庆鹭伊丹服饰集团有限公司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重庆旌旗商贸有限公司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重庆戴蒙服饰有限责任公司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重庆衣二三服饰有限公司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重庆结美雅服饰有限公司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重庆笃仁商贸有限公司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重庆领彩实业集团有限公司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重庆锦衣纺织品有限公司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重庆亿乐新超市管理有限公司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重庆天雅制衣有限公司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重庆弘博士服饰集团有限公司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重庆市巴南区陆氏服装加工厂</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江苏圣澜服饰创意有限公司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成都市蓝鸟服装有限公司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重庆市奇米度教育科技有限公司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遂宁市迪枫服装有限公司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重庆华羿贝尔服饰有限公司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重庆华羿</w:t>
      </w:r>
      <w:r>
        <w:rPr>
          <w:rFonts w:ascii="微软雅黑" w:hAnsi="微软雅黑" w:eastAsia="仿宋_GB2312" w:cs="微软雅黑"/>
          <w:sz w:val="28"/>
          <w:szCs w:val="28"/>
        </w:rPr>
        <w:t>雲</w:t>
      </w:r>
      <w:r>
        <w:rPr>
          <w:rFonts w:hint="eastAsia" w:ascii="仿宋_GB2312" w:hAnsi="仿宋_GB2312" w:eastAsia="仿宋_GB2312" w:cs="仿宋_GB2312"/>
          <w:sz w:val="28"/>
          <w:szCs w:val="28"/>
        </w:rPr>
        <w:t>润服饰有限公司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山东迪尚职业工装集团有限公司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重庆择优品商贸有限公司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重庆合济实业有限公司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重庆市冠杰服装有限公司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重庆昕杰环保科技有限公司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广州市五宫格信息科技有限责任公司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重庆分质供水有限公司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兰和科技（深圳）有限公司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重庆司瓦图科技有限公司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重庆秉德致福节能环保科技有限责任公司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成都市帕信科技有限责任公司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重庆金典橙教育科技有限公司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重庆汉铠安全技术有限公司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重庆晨曙科技有限公司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重庆几维科技有限公司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重庆科逸装配式建筑科技有限公司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重庆千久金属制品有限公司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重庆高发工贸有限公司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重庆华邦厨房设备有限公司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重庆雨良洁牌化工产品有限公司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重庆新佳杰厨房设备有限公司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重庆市涪陵区生意洪食品有限公司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重庆结义食品有限公司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钟跃武（个体）</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重庆兰威农副产品销售中心</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重庆市巴南教育发展有限公司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重庆久运农产品销售有限公司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重庆密邻商贸有限责任公司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重庆烨原冷冻食品有限公司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重庆传发食品有限公司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重庆捷翠食品有限公司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重庆市涪陵区建勇肉制品厂</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重庆市瑞年来食品有限公司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重庆旺峰肉业有限公司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重庆长农农副产品有限公司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重庆腾驰食品有限公司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重庆兰岗农副产品有限公司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重庆农创农副产品有限公司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重庆琪金食品集团有限公司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重庆哲豪农业发展有限公司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重庆鹏冠蔬菜配送有限公司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重庆农投肉食品有限公司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福建福美鲜食品有限公司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重庆福壤商贸连锁有限公司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重庆田之乐农业发展股份有限公司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重庆松辉农业发展有限公司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重庆倍禧农业股份有限公司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重庆均安食品销售有限公司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蒲代均（个体）</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重庆市日奕食品有限公司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重庆渝昌源食品有限公司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重庆鲜渝沣农业开发有限公司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重庆盛军鸿食品有限公司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重庆市涪陵区宏吉肉类食品有限公司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重庆民和丰农产品配送有限公司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重庆零下十八度科技有限公司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重庆市香悦乐商贸有限公司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重庆欣享鲜商贸有限公司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重庆宙宇农业开发有限公司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重庆鎏鑫食品有限公司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重庆瀚澜食品有限公司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沙坪坝区钟四二冻品经营部</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重庆福美鲜食品有限公司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重庆几何食品有限公司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重庆瑞芯食品有限公司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重庆优配农产品配送有限公司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重庆英缘生态农业有限公司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重庆小溢家餐饮管理有限公司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重庆立高食品集团有限公司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重庆市永川区糖巢商贸有限公司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永川区曹小华鲜肉店</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重庆冷蓉食品配送有限公司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重庆宏历源食品有限公司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重庆恒全农副产品配送有限公司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重庆沁淼农业发展有限公司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重庆文世鲜农副产品有限公司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重庆稀程食品有限公司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重庆春玉食品配送有限公司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重庆禾牧食品有限公司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重庆钦贤商贸有限公司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重庆市红勺商贸有限公司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重庆犇滢餐饮管理有限责任公司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重庆润物农副产品配送有限公司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重庆乐波食品有限公司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蓝森食品（重庆）有限公司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重庆速鲜丰农副产品有限公司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重庆冬菊汇农产品配送有限公司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重庆供销电商产业发展有限公司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重庆国味瑞农业有限公司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山东思溥莱供应链管理有限公司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重庆新鹭王食品有限公司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重庆鑫发食品有限公司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重庆鼎翔食品有限公司</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重庆鸿喜客食品供应链有限公司</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重庆顺和食品有限公司</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重庆好味多餐饮管理有限公司</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重庆禾家福蔬菜配送有限公司</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重庆广拓农产品有限公司</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重庆铂辉食品有限公司</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重庆市青霞农产品有限责任公司</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重庆好又来兄弟农产品销售有限责任公司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重庆市巴南区储备粮有限公司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永川区徐安红食品经营部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重庆市江津区储备粮有限公司德感分公司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重庆市大足区储备粮有限公司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重庆吉佳粮油有限公司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永川区王喻食品经营部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重庆顺海油脂有限公司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重庆恒杨粮油有限公司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重庆莱耀食品有限公司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重庆友安食品有限公司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永川区福旺粮油经营部</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重庆磐恒商贸有限公司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重庆渝鼎粮油有限公司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重庆滋采粮油有限公司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重庆粮食集团人和臻源米业有限公司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重庆市四季风日用品有限公司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重庆市恒禾九商贸有限公司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重庆羽书农副产品有限公司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重庆浩双商贸有限公司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双桥经开区雷涵食品店</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重庆绿优优生态农业有限公司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重庆彩食鲜供应链发展有限公司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重庆小池塘餐饮有限公司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重庆申琼商贸有限公司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重庆农懿商贸有限公司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重庆禾可香粮油有限公司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重庆重报电商物流有限公司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重庆玉玲珑商贸有限公司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重庆菜鲜轩商贸有限责任公司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重庆炯奇食品有限公司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重庆耐卓商贸有限公司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重庆绿美佳源农副产品有限公司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重庆稻田香粮油有限公司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重庆膳源汇农业发展有限公司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重庆熙高农产品销售有限公司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重庆传久商贸有限公司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重庆市江津区储备粮有限公司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重庆启商商贸有限公司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重庆百姓之家农业发展有限公司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重庆融盛鑫粮油有限公司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重庆望族食品有限公司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重庆福鑫威农业科技有限公司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重庆新雅供应链管理有限公司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合序（重庆）生态农业科技有限公司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重庆鑫鑫为民农业发展有限公司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重庆金厨餐饮管理有限公司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重庆玉尚礼商贸有限公司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重庆念川米业有限公司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重庆朴真农业发展股份有限公司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重庆峰芸食品配送有限公司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重庆金润华彩农业发展有限公司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重庆载禾农业发展股份有限公司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重庆新景粮贸易有限公司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重庆交运优链云食城供应链有限公司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重庆广汇食品有限公司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生命树（重庆）智能科技有限公司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凰鼎供应链（重庆）有限公司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重庆兴欣粮油有限公司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重庆重粮健康产业有限公司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重庆大班粮油有限公司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沙坪坝区吴大波副食经营部</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重庆德臻粮油有限公司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sz w:val="28"/>
          <w:szCs w:val="28"/>
        </w:rPr>
        <w:t>重庆浑厚农副产品有限公司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重庆喜登食品有限公司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沙坪坝区嘉文食品加工厂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重庆京隆港商贸有限公司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沙坪坝区双恩食品经营部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永川区谭昌清食品经营部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重庆浩润食品有限公司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重庆双歌食品有限公司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重庆赵老五商贸有限责任公司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重庆市梁家制面厂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重庆本尊农副产品配送有限公司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重庆夯勤商贸有限公司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重庆康润鲜蔬菜配送有限公司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沙坪坝区沐凌副食经营部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沙坪坝区雨博蔬菜批发部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重庆娃哈哈盛杰桶装水有限责任公司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四川跨世纪农业发展有限公司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江北区俏农食品批发部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江津区福聚食品经营部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重庆黑克商贸有限公司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重庆盛世繁华食品有限公司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永川区谭昌术蔬菜经营部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重庆廖明蔬菜种植有限公司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重庆楠智栖慧科技有限公司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重庆市泓利业商贸有限公司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沙坪坝区新渝食品店</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巴南区尚品食品经营部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点头（重庆）农产品有限公司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重庆市高德江食品销售有限责任公司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重庆辰栖商贸有限公司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重庆新红九霞食品有限公司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重庆食聚熙餐饮管理有限公司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携手旺农产品销售（重庆）有限公司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永川区梁可进食品加工坊</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重庆鼎点食品有限公司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重庆首创农业开发有限公司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重庆迎德食品有限公司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重庆青德农产品有限公司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江北区昌秀食品经营部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鸿瀚食品科技（重庆）有限公司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成都宁富农业科技有限公司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重庆福瑞祥食品有限公司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重庆云瀚矿泉水有限责任公司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重庆德峰食品科技有限公司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重庆荣庆农副产品有限责任公司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九龙坡区盼渝生鲜食品超市</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重庆君之辉商贸有限公司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重庆渝满佳贸易有限公司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重庆味澜食品有限公司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重庆市宸芯一嘉商贸有限公司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重庆市吉好食餐饮管理有限公司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重庆御珍苑餐饮管理有限公司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重庆九和源饮食管理有限公司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重庆市麦恩餐饮管理有限公司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重庆莘莘餐饮管理有限公司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重庆友之尊餐饮文化发展有限公司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重庆阳乐餐饮管理有限公司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重庆凡谷餐饮管理有限公司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重庆市延生饮食服务有限公司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重庆韵涵餐饮文化有限公司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四川兴百年餐饮管理有限公司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重庆浩正餐饮管理有限公司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重庆康润饮食服务有限公司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河北千喜鹤饮食股份有限公司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重庆永和豆浆餐饮经营管理有限公司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珠海东森企业管理服务有限公司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重庆前勤餐饮有限公司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重庆恩璐商贸有限公司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重庆快乐食间餐饮管理有限责任公司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重庆品赛餐饮管理有限公司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重庆凡食餐饮管理有限公司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重庆雄利餐饮管理有限公司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重庆汤师傅秘厨餐饮管理（集团）有限公司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重庆宏丰园餐饮管理有限公司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重庆海嘉饮食文化有限公司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重庆龙之毅餐饮管理有限公司</w:t>
      </w:r>
    </w:p>
    <w:p>
      <w:pPr>
        <w:spacing w:after="0" w:line="50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重庆汇齐餐饮文化有限公司</w:t>
      </w:r>
    </w:p>
    <w:p>
      <w:pPr>
        <w:spacing w:after="0" w:line="50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重庆均衡餐饮管理有限公司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重庆恩通餐饮管理有限公司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重庆融智学校后勤服务有限公司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西科餐饮管理集团有限公司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重庆釜藏餐饮文化有限公司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重庆贤集饮食文化传播有限公司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重庆粟菽餐饮管理有限公司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重庆喜满生餐饮文化有限公司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重庆绿点餐饮有限公司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重庆厨胜餐饮管理有限公司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重庆渝教科贸集团有限公司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重庆多美佳餐饮有限公司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重庆巴渝春餐饮管理有限公司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重庆市登峰餐饮管理有限公司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重庆雅福食品股份有限公司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重庆驷和后勤服务有限公司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重庆腾泽餐饮管理有限公司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江苏安信餐饮管理有限公司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武汉锦康餐饮管理有限公司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深圳市统和饮食服务有限公司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广东中膳健康产业科技有限公司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郑州育贤斋餐饮管理有限公司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重庆鼎宏后勤管理服务有限公司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重庆怡麦迩餐饮管理有限公司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重庆食街区餐饮文化投资管理有限责任公司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重庆蓝泊湾学校后勤管理服务有限公司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广州市蓝波旺餐饮管理服务有限公司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成都金源鸿餐饮集团有限公司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重庆重房院后勤服务有限公司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重庆腾和餐饮管理有限公司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重庆小池塘餐饮有限公司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重庆市岳掌柜餐饮有限公司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重庆齐膳雅餐饮管理有限公司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南京梅花餐饮管理有限公司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深圳市万民餐饮管理有限公司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杭州笨笨熊餐饮有限公司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重庆丹莉餐饮管理有限公司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重庆康膳餐饮管理有限公司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重庆翔吉餐饮管理有限公司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广州市宝隆饮食管理服务有限公司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重庆市天虹学校后勤服务有限公司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北京金丰餐饮有限公司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深圳市都市嘉餐饮管理服务有限公司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重庆凯源餐饮管理有限公司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重庆市合川区学礼饮食服务有限公司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重庆育英学校后勤管理有限公司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重庆金芮侨实业有限公司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重庆市浩源饮食文化有限公司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重庆菜香源餐饮文化有限公司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四川顺心餐饮投资管理有限公司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四川禾之膳后勤服务有限公司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广东香两岸膳食管理服务有限公司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温州好味园餐饮管理服务有限公司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江苏鸿达餐饮管理有限公司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重庆钰滨鑫餐饮管理有限公司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重庆煮纪餐饮文化有限公司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乐味餐饮集团有限公司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重庆迈航餐饮文化有限公司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重庆市鸿恩寺公园管理有限公司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重庆韵椒餐饮管理有限公司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北京千喜鹤餐饮管理有限公司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重庆春家益餐饮管理有限公司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北京万喜餐饮管理有限公司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重庆楷乐柠餐饮服务有限公司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常州百味餐饮管理有限公司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重庆市上生餐饮管理有限公司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上海荷特宝配餐服务有限公司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云南燕军餐饮管理有限公司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重庆御禾园实业有限公司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北京美餐好客科技有限公司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成都西红柿餐饮管理有限公司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成都双红林餐饮管理有限公司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重庆誉膳道餐饮管理有限公司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贵州恒亿餐饮管理有限公司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深圳市东旭餐饮管理有限公司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重庆瀚瑞宏酒店管理有限公司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河北康味餐饮管理有限公司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重庆赛迪物业管理有限公司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重庆辰午餐饮管理有限公司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重庆人人森人力资源管理有限公司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重庆功佳餐饮管理有限公司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重庆捷孚凯餐饮管理有限公司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广东新又好集团有限公司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深圳市德保膳食管理有限公司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广州市盛昌餐饮企业管理有限公司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重庆景运舒长餐饮管理有限公司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四川惠才餐饮文化有限公司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四川锦瑞餐饮管理有限公司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四川锦荣后勤服务有限公司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四川泰之和韵后勤管理服务有限公司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四川德羽后勤管理服务有限公司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北京汇诚聚德餐饮管理有限公司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重庆九福餐饮管理服务有限公司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重庆中叠餐饮管理有限公司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成都天大餐饮管理有限公司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四川合丰春餐饮管理有限公司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重庆众生膳餐饮管理有限公司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北京百灵鸟餐饮管理有限公司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成都锦城杏岛餐饮管理有限公司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四川美合餐饮管理有限公司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中仁城市运营服务（集团）有限公司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重庆江上成餐饮管理有限公司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川蓉府（北京）餐饮管理有限公司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福建清谷餐饮管理有限公司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重庆一九七五餐饮管理有限公司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四川民泽餐饮有限公司</w:t>
      </w:r>
    </w:p>
    <w:p>
      <w:pPr>
        <w:spacing w:after="0" w:line="500" w:lineRule="exact"/>
        <w:rPr>
          <w:rFonts w:ascii="仿宋_GB2312" w:hAnsi="宋体" w:eastAsia="仿宋_GB2312" w:cs="宋体"/>
          <w:sz w:val="28"/>
          <w:szCs w:val="28"/>
        </w:rPr>
      </w:pP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 xml:space="preserve">                                      重庆教育后勤协会</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 xml:space="preserve">                                      </w:t>
      </w:r>
      <w:r>
        <w:rPr>
          <w:rFonts w:ascii="仿宋_GB2312" w:hAnsi="宋体" w:eastAsia="仿宋_GB2312" w:cs="宋体"/>
          <w:sz w:val="28"/>
          <w:szCs w:val="28"/>
        </w:rPr>
        <w:t>20</w:t>
      </w:r>
      <w:r>
        <w:rPr>
          <w:rFonts w:hint="eastAsia" w:ascii="仿宋_GB2312" w:hAnsi="宋体" w:eastAsia="仿宋_GB2312" w:cs="宋体"/>
          <w:sz w:val="28"/>
          <w:szCs w:val="28"/>
        </w:rPr>
        <w:t>2</w:t>
      </w:r>
      <w:r>
        <w:rPr>
          <w:rFonts w:ascii="仿宋_GB2312" w:hAnsi="宋体" w:eastAsia="仿宋_GB2312" w:cs="宋体"/>
          <w:sz w:val="28"/>
          <w:szCs w:val="28"/>
        </w:rPr>
        <w:t>4年</w:t>
      </w:r>
      <w:r>
        <w:rPr>
          <w:rFonts w:hint="eastAsia" w:ascii="仿宋_GB2312" w:hAnsi="宋体" w:eastAsia="仿宋_GB2312" w:cs="宋体"/>
          <w:sz w:val="28"/>
          <w:szCs w:val="28"/>
          <w:lang w:val="en-US" w:eastAsia="zh-CN"/>
        </w:rPr>
        <w:t>6</w:t>
      </w:r>
      <w:r>
        <w:rPr>
          <w:rFonts w:ascii="仿宋_GB2312" w:hAnsi="宋体" w:eastAsia="仿宋_GB2312" w:cs="宋体"/>
          <w:sz w:val="28"/>
          <w:szCs w:val="28"/>
        </w:rPr>
        <w:t>月1</w:t>
      </w:r>
      <w:r>
        <w:rPr>
          <w:rFonts w:hint="eastAsia" w:ascii="仿宋_GB2312" w:hAnsi="宋体" w:eastAsia="仿宋_GB2312" w:cs="宋体"/>
          <w:sz w:val="28"/>
          <w:szCs w:val="28"/>
          <w:lang w:val="en-US" w:eastAsia="zh-CN"/>
        </w:rPr>
        <w:t>4</w:t>
      </w:r>
      <w:r>
        <w:rPr>
          <w:rFonts w:ascii="仿宋_GB2312" w:hAnsi="宋体" w:eastAsia="仿宋_GB2312" w:cs="宋体"/>
          <w:sz w:val="28"/>
          <w:szCs w:val="28"/>
        </w:rPr>
        <w:t>日</w:t>
      </w:r>
    </w:p>
    <w:sectPr>
      <w:headerReference r:id="rId5" w:type="default"/>
      <w:headerReference r:id="rId6" w:type="even"/>
      <w:pgSz w:w="11906" w:h="16838"/>
      <w:pgMar w:top="1440" w:right="1080" w:bottom="1440" w:left="1080" w:header="851" w:footer="992" w:gutter="0"/>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YTIwYmU0MGM3ZDJlNjQ1MzIxMmVlZGY4ZTI4YzEifQ=="/>
  </w:docVars>
  <w:rsids>
    <w:rsidRoot w:val="005077A1"/>
    <w:rsid w:val="000022CD"/>
    <w:rsid w:val="000174E3"/>
    <w:rsid w:val="00035D08"/>
    <w:rsid w:val="00046BC6"/>
    <w:rsid w:val="00056CE2"/>
    <w:rsid w:val="000741FC"/>
    <w:rsid w:val="000A6221"/>
    <w:rsid w:val="000E1F62"/>
    <w:rsid w:val="000F6AF2"/>
    <w:rsid w:val="00111440"/>
    <w:rsid w:val="00115309"/>
    <w:rsid w:val="00117765"/>
    <w:rsid w:val="0013703B"/>
    <w:rsid w:val="00156123"/>
    <w:rsid w:val="001774C1"/>
    <w:rsid w:val="00190005"/>
    <w:rsid w:val="001B3264"/>
    <w:rsid w:val="001B71BB"/>
    <w:rsid w:val="001C3540"/>
    <w:rsid w:val="001C6FCA"/>
    <w:rsid w:val="001D34F5"/>
    <w:rsid w:val="001D502B"/>
    <w:rsid w:val="001E770E"/>
    <w:rsid w:val="00203570"/>
    <w:rsid w:val="002328B8"/>
    <w:rsid w:val="00243216"/>
    <w:rsid w:val="002503F9"/>
    <w:rsid w:val="00292C73"/>
    <w:rsid w:val="002A70CE"/>
    <w:rsid w:val="002C3C31"/>
    <w:rsid w:val="002D55C3"/>
    <w:rsid w:val="002E344B"/>
    <w:rsid w:val="002F0A47"/>
    <w:rsid w:val="002F7208"/>
    <w:rsid w:val="003122F3"/>
    <w:rsid w:val="003258BF"/>
    <w:rsid w:val="00347F19"/>
    <w:rsid w:val="00350C31"/>
    <w:rsid w:val="00364DFE"/>
    <w:rsid w:val="003716AA"/>
    <w:rsid w:val="0037683F"/>
    <w:rsid w:val="003A21E0"/>
    <w:rsid w:val="003B3FB1"/>
    <w:rsid w:val="003C0551"/>
    <w:rsid w:val="003C6500"/>
    <w:rsid w:val="003D7F8C"/>
    <w:rsid w:val="003E2FB4"/>
    <w:rsid w:val="003F21D1"/>
    <w:rsid w:val="00413EBE"/>
    <w:rsid w:val="00413FB2"/>
    <w:rsid w:val="00414905"/>
    <w:rsid w:val="0048441D"/>
    <w:rsid w:val="00492408"/>
    <w:rsid w:val="004D6FFC"/>
    <w:rsid w:val="004D7DAC"/>
    <w:rsid w:val="004F2A6A"/>
    <w:rsid w:val="00504883"/>
    <w:rsid w:val="005077A1"/>
    <w:rsid w:val="00517881"/>
    <w:rsid w:val="00521C85"/>
    <w:rsid w:val="0053478E"/>
    <w:rsid w:val="00537912"/>
    <w:rsid w:val="0055446E"/>
    <w:rsid w:val="00567F27"/>
    <w:rsid w:val="005A7B5C"/>
    <w:rsid w:val="005D4B00"/>
    <w:rsid w:val="005F5EA2"/>
    <w:rsid w:val="005F618F"/>
    <w:rsid w:val="005F7185"/>
    <w:rsid w:val="0060381F"/>
    <w:rsid w:val="006122DA"/>
    <w:rsid w:val="00613E71"/>
    <w:rsid w:val="00615989"/>
    <w:rsid w:val="00663A7B"/>
    <w:rsid w:val="00663CA8"/>
    <w:rsid w:val="006833C1"/>
    <w:rsid w:val="00697573"/>
    <w:rsid w:val="006A045C"/>
    <w:rsid w:val="006A2F69"/>
    <w:rsid w:val="006C4488"/>
    <w:rsid w:val="00701939"/>
    <w:rsid w:val="00715012"/>
    <w:rsid w:val="00730A0B"/>
    <w:rsid w:val="00732E03"/>
    <w:rsid w:val="007578E3"/>
    <w:rsid w:val="007640EE"/>
    <w:rsid w:val="0076630A"/>
    <w:rsid w:val="007960DC"/>
    <w:rsid w:val="0079762C"/>
    <w:rsid w:val="007B2E75"/>
    <w:rsid w:val="007F7A30"/>
    <w:rsid w:val="0080194B"/>
    <w:rsid w:val="008020AA"/>
    <w:rsid w:val="008303BC"/>
    <w:rsid w:val="00864EEE"/>
    <w:rsid w:val="0089193F"/>
    <w:rsid w:val="008A7A20"/>
    <w:rsid w:val="008B57C0"/>
    <w:rsid w:val="008E4F5B"/>
    <w:rsid w:val="008F4F0C"/>
    <w:rsid w:val="0094290B"/>
    <w:rsid w:val="00964AC2"/>
    <w:rsid w:val="009F3CE6"/>
    <w:rsid w:val="00A03E40"/>
    <w:rsid w:val="00A400A8"/>
    <w:rsid w:val="00A7722A"/>
    <w:rsid w:val="00A77313"/>
    <w:rsid w:val="00A94501"/>
    <w:rsid w:val="00AA7358"/>
    <w:rsid w:val="00AE36BF"/>
    <w:rsid w:val="00AF161C"/>
    <w:rsid w:val="00B040D5"/>
    <w:rsid w:val="00B238AC"/>
    <w:rsid w:val="00B45B47"/>
    <w:rsid w:val="00B50188"/>
    <w:rsid w:val="00B5540E"/>
    <w:rsid w:val="00B57853"/>
    <w:rsid w:val="00B63B98"/>
    <w:rsid w:val="00BA25E4"/>
    <w:rsid w:val="00BB12D3"/>
    <w:rsid w:val="00BC2212"/>
    <w:rsid w:val="00BC3C49"/>
    <w:rsid w:val="00C017EC"/>
    <w:rsid w:val="00C11572"/>
    <w:rsid w:val="00C242A3"/>
    <w:rsid w:val="00C7339E"/>
    <w:rsid w:val="00CE280C"/>
    <w:rsid w:val="00CE6FA8"/>
    <w:rsid w:val="00D17507"/>
    <w:rsid w:val="00D31A21"/>
    <w:rsid w:val="00D34D6D"/>
    <w:rsid w:val="00D35A01"/>
    <w:rsid w:val="00D4051D"/>
    <w:rsid w:val="00D47348"/>
    <w:rsid w:val="00D5015D"/>
    <w:rsid w:val="00D742A0"/>
    <w:rsid w:val="00DA7B9D"/>
    <w:rsid w:val="00DB6796"/>
    <w:rsid w:val="00DE3798"/>
    <w:rsid w:val="00E17ED4"/>
    <w:rsid w:val="00E206E3"/>
    <w:rsid w:val="00E2268D"/>
    <w:rsid w:val="00E34457"/>
    <w:rsid w:val="00E44994"/>
    <w:rsid w:val="00E62A3B"/>
    <w:rsid w:val="00E80457"/>
    <w:rsid w:val="00EA68A1"/>
    <w:rsid w:val="00EB7EB4"/>
    <w:rsid w:val="00EC072F"/>
    <w:rsid w:val="00EC4266"/>
    <w:rsid w:val="00EC43D0"/>
    <w:rsid w:val="00F0480B"/>
    <w:rsid w:val="00F1232B"/>
    <w:rsid w:val="00F41308"/>
    <w:rsid w:val="00F44727"/>
    <w:rsid w:val="00F52886"/>
    <w:rsid w:val="00F56C73"/>
    <w:rsid w:val="00F57C2E"/>
    <w:rsid w:val="00F808BE"/>
    <w:rsid w:val="00F84363"/>
    <w:rsid w:val="00F87A86"/>
    <w:rsid w:val="00FA1AE9"/>
    <w:rsid w:val="00FB2BAC"/>
    <w:rsid w:val="00FC6FC0"/>
    <w:rsid w:val="00FE11B2"/>
    <w:rsid w:val="00FE5638"/>
    <w:rsid w:val="066066D8"/>
    <w:rsid w:val="07D61A3E"/>
    <w:rsid w:val="07E30C73"/>
    <w:rsid w:val="0B5E1A89"/>
    <w:rsid w:val="124605F5"/>
    <w:rsid w:val="15CF3406"/>
    <w:rsid w:val="1662358F"/>
    <w:rsid w:val="1BC4465C"/>
    <w:rsid w:val="1C09684E"/>
    <w:rsid w:val="1C8D38FB"/>
    <w:rsid w:val="1DF9364B"/>
    <w:rsid w:val="1E94507D"/>
    <w:rsid w:val="2529036B"/>
    <w:rsid w:val="2602365F"/>
    <w:rsid w:val="26A5662E"/>
    <w:rsid w:val="27C7563B"/>
    <w:rsid w:val="27C86C61"/>
    <w:rsid w:val="284D6BA2"/>
    <w:rsid w:val="28954A87"/>
    <w:rsid w:val="290640B0"/>
    <w:rsid w:val="2E132B1F"/>
    <w:rsid w:val="30E74D20"/>
    <w:rsid w:val="31CB4981"/>
    <w:rsid w:val="34D16EC3"/>
    <w:rsid w:val="35D14446"/>
    <w:rsid w:val="38A56112"/>
    <w:rsid w:val="397F5773"/>
    <w:rsid w:val="3ACE561A"/>
    <w:rsid w:val="469F1626"/>
    <w:rsid w:val="47A63AEF"/>
    <w:rsid w:val="49647CCC"/>
    <w:rsid w:val="4B3C0BB5"/>
    <w:rsid w:val="51582490"/>
    <w:rsid w:val="524860E9"/>
    <w:rsid w:val="529B7CF7"/>
    <w:rsid w:val="536C140C"/>
    <w:rsid w:val="53B83194"/>
    <w:rsid w:val="54F534E5"/>
    <w:rsid w:val="58012760"/>
    <w:rsid w:val="58B8616B"/>
    <w:rsid w:val="60CB4189"/>
    <w:rsid w:val="6186668A"/>
    <w:rsid w:val="66B14F65"/>
    <w:rsid w:val="678B07EB"/>
    <w:rsid w:val="67BA6F5F"/>
    <w:rsid w:val="68950709"/>
    <w:rsid w:val="68B625CC"/>
    <w:rsid w:val="6E1D048A"/>
    <w:rsid w:val="6E9F1FB8"/>
    <w:rsid w:val="6F110C23"/>
    <w:rsid w:val="6F77616D"/>
    <w:rsid w:val="708A16F1"/>
    <w:rsid w:val="71817440"/>
    <w:rsid w:val="71DE584B"/>
    <w:rsid w:val="71FE7512"/>
    <w:rsid w:val="72BD6AD7"/>
    <w:rsid w:val="75CA70F1"/>
    <w:rsid w:val="75EF59CA"/>
    <w:rsid w:val="775F3D57"/>
    <w:rsid w:val="7B1750C8"/>
    <w:rsid w:val="7B906273"/>
    <w:rsid w:val="7CC90B91"/>
    <w:rsid w:val="7DD71179"/>
    <w:rsid w:val="7EAB64AA"/>
    <w:rsid w:val="7F122229"/>
    <w:rsid w:val="7FF4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paragraph" w:styleId="3">
    <w:name w:val="heading 2"/>
    <w:basedOn w:val="1"/>
    <w:next w:val="1"/>
    <w:link w:val="23"/>
    <w:semiHidden/>
    <w:unhideWhenUsed/>
    <w:qFormat/>
    <w:uiPriority w:val="9"/>
    <w:pPr>
      <w:keepNext/>
      <w:keepLines/>
      <w:spacing w:before="40" w:after="0"/>
      <w:outlineLvl w:val="1"/>
    </w:pPr>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paragraph" w:styleId="4">
    <w:name w:val="heading 3"/>
    <w:basedOn w:val="1"/>
    <w:next w:val="1"/>
    <w:link w:val="24"/>
    <w:semiHidden/>
    <w:unhideWhenUsed/>
    <w:qFormat/>
    <w:uiPriority w:val="9"/>
    <w:pPr>
      <w:keepNext/>
      <w:keepLines/>
      <w:spacing w:before="40" w:after="0"/>
      <w:outlineLvl w:val="2"/>
    </w:pPr>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paragraph" w:styleId="5">
    <w:name w:val="heading 4"/>
    <w:basedOn w:val="1"/>
    <w:next w:val="1"/>
    <w:link w:val="25"/>
    <w:semiHidden/>
    <w:unhideWhenUsed/>
    <w:qFormat/>
    <w:uiPriority w:val="9"/>
    <w:pPr>
      <w:keepNext/>
      <w:keepLines/>
      <w:spacing w:before="40" w:after="0"/>
      <w:outlineLvl w:val="3"/>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6">
    <w:name w:val="heading 5"/>
    <w:basedOn w:val="1"/>
    <w:next w:val="1"/>
    <w:link w:val="26"/>
    <w:semiHidden/>
    <w:unhideWhenUsed/>
    <w:qFormat/>
    <w:uiPriority w:val="9"/>
    <w:pPr>
      <w:keepNext/>
      <w:keepLines/>
      <w:spacing w:before="40" w:after="0"/>
      <w:outlineLvl w:val="4"/>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7">
    <w:name w:val="heading 6"/>
    <w:basedOn w:val="1"/>
    <w:next w:val="1"/>
    <w:link w:val="27"/>
    <w:semiHidden/>
    <w:unhideWhenUsed/>
    <w:qFormat/>
    <w:uiPriority w:val="9"/>
    <w:pPr>
      <w:keepNext/>
      <w:keepLines/>
      <w:spacing w:before="40" w:after="0"/>
      <w:outlineLvl w:val="5"/>
    </w:pPr>
    <w:rPr>
      <w:rFonts w:asciiTheme="majorHAnsi" w:hAnsiTheme="majorHAnsi" w:eastAsiaTheme="majorEastAsia" w:cstheme="majorBidi"/>
    </w:rPr>
  </w:style>
  <w:style w:type="paragraph" w:styleId="8">
    <w:name w:val="heading 7"/>
    <w:basedOn w:val="1"/>
    <w:next w:val="1"/>
    <w:link w:val="28"/>
    <w:semiHidden/>
    <w:unhideWhenUsed/>
    <w:qFormat/>
    <w:uiPriority w:val="9"/>
    <w:pPr>
      <w:keepNext/>
      <w:keepLines/>
      <w:spacing w:before="40" w:after="0"/>
      <w:outlineLvl w:val="6"/>
    </w:pPr>
    <w:rPr>
      <w:rFonts w:asciiTheme="majorHAnsi" w:hAnsiTheme="majorHAnsi" w:eastAsiaTheme="majorEastAsia" w:cstheme="majorBidi"/>
      <w:i/>
      <w:iCs/>
    </w:rPr>
  </w:style>
  <w:style w:type="paragraph" w:styleId="9">
    <w:name w:val="heading 8"/>
    <w:basedOn w:val="1"/>
    <w:next w:val="1"/>
    <w:link w:val="29"/>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Balloon Text"/>
    <w:basedOn w:val="1"/>
    <w:link w:val="47"/>
    <w:semiHidden/>
    <w:unhideWhenUsed/>
    <w:qFormat/>
    <w:uiPriority w:val="99"/>
    <w:pPr>
      <w:spacing w:after="0" w:line="240" w:lineRule="auto"/>
    </w:pPr>
    <w:rPr>
      <w:sz w:val="18"/>
      <w:szCs w:val="18"/>
    </w:rPr>
  </w:style>
  <w:style w:type="paragraph" w:styleId="13">
    <w:name w:val="footer"/>
    <w:basedOn w:val="1"/>
    <w:link w:val="46"/>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2"/>
    <w:qFormat/>
    <w:uiPriority w:val="11"/>
    <w:rPr>
      <w:color w:val="595959" w:themeColor="text1" w:themeTint="A6"/>
      <w:spacing w:val="15"/>
      <w14:textFill>
        <w14:solidFill>
          <w14:schemeClr w14:val="tx1">
            <w14:lumMod w14:val="65000"/>
            <w14:lumOff w14:val="35000"/>
          </w14:schemeClr>
        </w14:solidFill>
      </w14:textFill>
    </w:rPr>
  </w:style>
  <w:style w:type="paragraph" w:styleId="16">
    <w:name w:val="Normal (Web)"/>
    <w:basedOn w:val="1"/>
    <w:qFormat/>
    <w:uiPriority w:val="0"/>
    <w:pPr>
      <w:spacing w:before="100" w:beforeAutospacing="1" w:after="100" w:afterAutospacing="1" w:line="240" w:lineRule="auto"/>
    </w:pPr>
    <w:rPr>
      <w:rFonts w:ascii="宋体" w:hAnsi="宋体" w:eastAsia="宋体" w:cs="宋体"/>
      <w:sz w:val="24"/>
      <w:szCs w:val="24"/>
    </w:rPr>
  </w:style>
  <w:style w:type="paragraph" w:styleId="17">
    <w:name w:val="Title"/>
    <w:basedOn w:val="1"/>
    <w:next w:val="1"/>
    <w:link w:val="31"/>
    <w:qFormat/>
    <w:uiPriority w:val="10"/>
    <w:pPr>
      <w:spacing w:after="0" w:line="240" w:lineRule="auto"/>
      <w:contextualSpacing/>
    </w:pPr>
    <w:rPr>
      <w:rFonts w:asciiTheme="majorHAnsi" w:hAnsiTheme="majorHAnsi" w:eastAsiaTheme="majorEastAsia" w:cstheme="majorBidi"/>
      <w:spacing w:val="-10"/>
      <w:sz w:val="56"/>
      <w:szCs w:val="56"/>
    </w:rPr>
  </w:style>
  <w:style w:type="character" w:styleId="20">
    <w:name w:val="Strong"/>
    <w:basedOn w:val="19"/>
    <w:qFormat/>
    <w:uiPriority w:val="22"/>
    <w:rPr>
      <w:b/>
      <w:bCs/>
      <w:color w:val="auto"/>
    </w:rPr>
  </w:style>
  <w:style w:type="character" w:styleId="21">
    <w:name w:val="Emphasis"/>
    <w:basedOn w:val="19"/>
    <w:qFormat/>
    <w:uiPriority w:val="20"/>
    <w:rPr>
      <w:i/>
      <w:iCs/>
      <w:color w:val="auto"/>
    </w:rPr>
  </w:style>
  <w:style w:type="character" w:customStyle="1" w:styleId="22">
    <w:name w:val="标题 1 Char"/>
    <w:basedOn w:val="19"/>
    <w:link w:val="2"/>
    <w:qFormat/>
    <w:uiPriority w:val="9"/>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character" w:customStyle="1" w:styleId="23">
    <w:name w:val="标题 2 Char"/>
    <w:basedOn w:val="19"/>
    <w:link w:val="3"/>
    <w:semiHidden/>
    <w:qFormat/>
    <w:uiPriority w:val="9"/>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character" w:customStyle="1" w:styleId="24">
    <w:name w:val="标题 3 Char"/>
    <w:basedOn w:val="19"/>
    <w:link w:val="4"/>
    <w:semiHidden/>
    <w:qFormat/>
    <w:uiPriority w:val="9"/>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character" w:customStyle="1" w:styleId="25">
    <w:name w:val="标题 4 Char"/>
    <w:basedOn w:val="19"/>
    <w:link w:val="5"/>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26">
    <w:name w:val="标题 5 Char"/>
    <w:basedOn w:val="19"/>
    <w:link w:val="6"/>
    <w:semiHidden/>
    <w:qFormat/>
    <w:uiPriority w:val="9"/>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character" w:customStyle="1" w:styleId="27">
    <w:name w:val="标题 6 Char"/>
    <w:basedOn w:val="19"/>
    <w:link w:val="7"/>
    <w:semiHidden/>
    <w:qFormat/>
    <w:uiPriority w:val="9"/>
    <w:rPr>
      <w:rFonts w:asciiTheme="majorHAnsi" w:hAnsiTheme="majorHAnsi" w:eastAsiaTheme="majorEastAsia" w:cstheme="majorBidi"/>
    </w:rPr>
  </w:style>
  <w:style w:type="character" w:customStyle="1" w:styleId="28">
    <w:name w:val="标题 7 Char"/>
    <w:basedOn w:val="19"/>
    <w:link w:val="8"/>
    <w:semiHidden/>
    <w:qFormat/>
    <w:uiPriority w:val="9"/>
    <w:rPr>
      <w:rFonts w:asciiTheme="majorHAnsi" w:hAnsiTheme="majorHAnsi" w:eastAsiaTheme="majorEastAsia" w:cstheme="majorBidi"/>
      <w:i/>
      <w:iCs/>
    </w:rPr>
  </w:style>
  <w:style w:type="character" w:customStyle="1" w:styleId="29">
    <w:name w:val="标题 8 Char"/>
    <w:basedOn w:val="19"/>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30">
    <w:name w:val="标题 9 Char"/>
    <w:basedOn w:val="19"/>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1">
    <w:name w:val="标题 Char"/>
    <w:basedOn w:val="19"/>
    <w:link w:val="17"/>
    <w:qFormat/>
    <w:uiPriority w:val="10"/>
    <w:rPr>
      <w:rFonts w:asciiTheme="majorHAnsi" w:hAnsiTheme="majorHAnsi" w:eastAsiaTheme="majorEastAsia" w:cstheme="majorBidi"/>
      <w:spacing w:val="-10"/>
      <w:sz w:val="56"/>
      <w:szCs w:val="56"/>
    </w:rPr>
  </w:style>
  <w:style w:type="character" w:customStyle="1" w:styleId="32">
    <w:name w:val="副标题 Char"/>
    <w:basedOn w:val="19"/>
    <w:link w:val="15"/>
    <w:qFormat/>
    <w:uiPriority w:val="11"/>
    <w:rPr>
      <w:color w:val="595959" w:themeColor="text1" w:themeTint="A6"/>
      <w:spacing w:val="15"/>
      <w14:textFill>
        <w14:solidFill>
          <w14:schemeClr w14:val="tx1">
            <w14:lumMod w14:val="65000"/>
            <w14:lumOff w14:val="35000"/>
          </w14:schemeClr>
        </w14:solidFill>
      </w14:textFill>
    </w:rPr>
  </w:style>
  <w:style w:type="paragraph" w:styleId="33">
    <w:name w:val="No Spacing"/>
    <w:qFormat/>
    <w:uiPriority w:val="1"/>
    <w:rPr>
      <w:rFonts w:asciiTheme="minorHAnsi" w:hAnsiTheme="minorHAnsi" w:eastAsiaTheme="minorEastAsia" w:cstheme="minorBidi"/>
      <w:sz w:val="22"/>
      <w:szCs w:val="22"/>
      <w:lang w:val="en-US" w:eastAsia="zh-CN" w:bidi="ar-SA"/>
    </w:rPr>
  </w:style>
  <w:style w:type="paragraph" w:styleId="34">
    <w:name w:val="List Paragraph"/>
    <w:basedOn w:val="1"/>
    <w:qFormat/>
    <w:uiPriority w:val="34"/>
    <w:pPr>
      <w:ind w:firstLine="420" w:firstLineChars="200"/>
    </w:pPr>
  </w:style>
  <w:style w:type="paragraph" w:styleId="35">
    <w:name w:val="Quote"/>
    <w:basedOn w:val="1"/>
    <w:next w:val="1"/>
    <w:link w:val="36"/>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Intense Quote"/>
    <w:basedOn w:val="1"/>
    <w:next w:val="1"/>
    <w:link w:val="38"/>
    <w:qFormat/>
    <w:uiPriority w:val="30"/>
    <w:pPr>
      <w:pBdr>
        <w:top w:val="single" w:color="3F3F3F" w:themeColor="text1" w:themeTint="BF" w:sz="4" w:space="10"/>
        <w:bottom w:val="single" w:color="3F3F3F" w:themeColor="text1" w:themeTint="BF" w:sz="4" w:space="10"/>
      </w:pBdr>
      <w:spacing w:before="360" w:after="3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明显引用 Char"/>
    <w:basedOn w:val="19"/>
    <w:link w:val="37"/>
    <w:qFormat/>
    <w:uiPriority w:val="30"/>
    <w:rPr>
      <w:i/>
      <w:iCs/>
      <w:color w:val="404040" w:themeColor="text1" w:themeTint="BF"/>
      <w14:textFill>
        <w14:solidFill>
          <w14:schemeClr w14:val="tx1">
            <w14:lumMod w14:val="75000"/>
            <w14:lumOff w14:val="25000"/>
          </w14:schemeClr>
        </w14:solidFill>
      </w14:textFill>
    </w:rPr>
  </w:style>
  <w:style w:type="character" w:customStyle="1" w:styleId="39">
    <w:name w:val="不明显强调1"/>
    <w:basedOn w:val="19"/>
    <w:qFormat/>
    <w:uiPriority w:val="19"/>
    <w:rPr>
      <w:i/>
      <w:iCs/>
      <w:color w:val="404040" w:themeColor="text1" w:themeTint="BF"/>
      <w14:textFill>
        <w14:solidFill>
          <w14:schemeClr w14:val="tx1">
            <w14:lumMod w14:val="75000"/>
            <w14:lumOff w14:val="25000"/>
          </w14:schemeClr>
        </w14:solidFill>
      </w14:textFill>
    </w:rPr>
  </w:style>
  <w:style w:type="character" w:customStyle="1" w:styleId="40">
    <w:name w:val="明显强调1"/>
    <w:basedOn w:val="19"/>
    <w:qFormat/>
    <w:uiPriority w:val="21"/>
    <w:rPr>
      <w:b/>
      <w:bCs/>
      <w:i/>
      <w:iCs/>
      <w:color w:val="auto"/>
    </w:rPr>
  </w:style>
  <w:style w:type="character" w:customStyle="1" w:styleId="41">
    <w:name w:val="不明显参考1"/>
    <w:basedOn w:val="19"/>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2">
    <w:name w:val="明显参考1"/>
    <w:basedOn w:val="19"/>
    <w:qFormat/>
    <w:uiPriority w:val="32"/>
    <w:rPr>
      <w:b/>
      <w:bCs/>
      <w:smallCaps/>
      <w:color w:val="404040" w:themeColor="text1" w:themeTint="BF"/>
      <w:spacing w:val="5"/>
      <w14:textFill>
        <w14:solidFill>
          <w14:schemeClr w14:val="tx1">
            <w14:lumMod w14:val="75000"/>
            <w14:lumOff w14:val="25000"/>
          </w14:schemeClr>
        </w14:solidFill>
      </w14:textFill>
    </w:rPr>
  </w:style>
  <w:style w:type="character" w:customStyle="1" w:styleId="43">
    <w:name w:val="书籍标题1"/>
    <w:basedOn w:val="19"/>
    <w:qFormat/>
    <w:uiPriority w:val="33"/>
    <w:rPr>
      <w:b/>
      <w:bCs/>
      <w:i/>
      <w:iCs/>
      <w:spacing w:val="5"/>
    </w:rPr>
  </w:style>
  <w:style w:type="paragraph" w:customStyle="1" w:styleId="44">
    <w:name w:val="TOC 标题1"/>
    <w:basedOn w:val="2"/>
    <w:next w:val="1"/>
    <w:semiHidden/>
    <w:unhideWhenUsed/>
    <w:qFormat/>
    <w:uiPriority w:val="39"/>
    <w:pPr>
      <w:outlineLvl w:val="9"/>
    </w:pPr>
  </w:style>
  <w:style w:type="character" w:customStyle="1" w:styleId="45">
    <w:name w:val="页眉 Char"/>
    <w:basedOn w:val="19"/>
    <w:link w:val="14"/>
    <w:qFormat/>
    <w:uiPriority w:val="99"/>
    <w:rPr>
      <w:sz w:val="18"/>
      <w:szCs w:val="18"/>
    </w:rPr>
  </w:style>
  <w:style w:type="character" w:customStyle="1" w:styleId="46">
    <w:name w:val="页脚 Char"/>
    <w:basedOn w:val="19"/>
    <w:link w:val="13"/>
    <w:qFormat/>
    <w:uiPriority w:val="99"/>
    <w:rPr>
      <w:sz w:val="18"/>
      <w:szCs w:val="18"/>
    </w:rPr>
  </w:style>
  <w:style w:type="character" w:customStyle="1" w:styleId="47">
    <w:name w:val="批注框文本 Char"/>
    <w:basedOn w:val="19"/>
    <w:link w:val="1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04942-3648-4769-8066-4CCA087BE9DF}">
  <ds:schemaRefs/>
</ds:datastoreItem>
</file>

<file path=docProps/app.xml><?xml version="1.0" encoding="utf-8"?>
<Properties xmlns="http://schemas.openxmlformats.org/officeDocument/2006/extended-properties" xmlns:vt="http://schemas.openxmlformats.org/officeDocument/2006/docPropsVTypes">
  <Template>Normal</Template>
  <Pages>17</Pages>
  <Words>5304</Words>
  <Characters>5308</Characters>
  <Lines>40</Lines>
  <Paragraphs>11</Paragraphs>
  <TotalTime>270</TotalTime>
  <ScaleCrop>false</ScaleCrop>
  <LinksUpToDate>false</LinksUpToDate>
  <CharactersWithSpaces>5514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2018-11-27T02:26:00Z</dcterms:created>
  <dc:creator>微软用户</dc:creator>
  <cp:lastModifiedBy>吴东</cp:lastModifiedBy>
  <cp:lastPrinted>2019-11-15T03:47:00Z</cp:lastPrinted>
  <dcterms:modified xsi:type="dcterms:W3CDTF">2024-06-14T01:55:01Z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1BA05DC6CDE9497FBFF820F4D89972F4</vt:lpwstr>
  </property>
  <property fmtid="{D5CDD505-2E9C-101B-9397-08002B2CF9AE}" pid="4" name="KSOSaveFontToCloudKey">
    <vt:lpwstr>692045124_btnclosed</vt:lpwstr>
  </property>
</Properties>
</file>